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9" w:rsidRDefault="00C44C39" w:rsidP="00C44C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01488" cy="8921363"/>
            <wp:effectExtent l="19050" t="0" r="0" b="0"/>
            <wp:docPr id="1" name="Рисунок 1" descr="C:\Users\acer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91" cy="892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24" w:rsidRPr="00CC20A5" w:rsidRDefault="002D2124" w:rsidP="00C44C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20A5">
        <w:rPr>
          <w:rFonts w:ascii="Times New Roman" w:hAnsi="Times New Roman"/>
          <w:sz w:val="28"/>
          <w:szCs w:val="28"/>
        </w:rPr>
        <w:t xml:space="preserve"> </w:t>
      </w:r>
    </w:p>
    <w:p w:rsidR="00C44C39" w:rsidRDefault="00C44C39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Организационно-правовые формы учреждений дистанционного образования</w:t>
      </w:r>
    </w:p>
    <w:p w:rsidR="002D2124" w:rsidRPr="00CC20A5" w:rsidRDefault="0092379E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программы физкультурно-спортивной направленности  с использованием  дистанционных технологий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осуществляются на базе </w:t>
      </w:r>
      <w:r w:rsidR="003C06B2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лицензию на </w:t>
      </w:r>
      <w:proofErr w:type="gramStart"/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Дистанционное обучение может осуществляться на базе </w:t>
      </w:r>
      <w:r w:rsidR="003C06B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индивидуально по месту проживания </w:t>
      </w:r>
      <w:r w:rsidR="003C06B2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дистанционной формы обучения.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Субъекты дистанционного обучения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дистанционного обучения являются </w:t>
      </w:r>
      <w:r w:rsidR="003C06B2">
        <w:rPr>
          <w:rFonts w:ascii="Times New Roman" w:eastAsia="Times New Roman" w:hAnsi="Times New Roman"/>
          <w:sz w:val="28"/>
          <w:szCs w:val="28"/>
          <w:lang w:eastAsia="ru-RU"/>
        </w:rPr>
        <w:t>обучающиеся, тренеры-преподаватели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лиц, обучающихся по дистанционной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приравниваются к правам и обязанностям обучающихся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традиционной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форме.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работников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ний определяются Законодательством Российской Федерации.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Образовательные программы дистанционного обучения </w:t>
      </w:r>
    </w:p>
    <w:p w:rsidR="002D2124" w:rsidRPr="00A87C00" w:rsidRDefault="0092379E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 программы физкультурно-спортивной направленности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технологий дистанционного обучения могут осваиваться в различных формах, отличающихся объемо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обязательных занятий тренера-преподавателя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чающимся, организацией тренировочного 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>процесса, 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ологией тренировочного процесса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2D2124" w:rsidRPr="00A87C00" w:rsidRDefault="002D2124" w:rsidP="0092379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обязательных занятий и срок дистанционного обучения для обучающихся соответствует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учебному пла</w:t>
      </w:r>
      <w:r w:rsidR="0092379E">
        <w:rPr>
          <w:rFonts w:ascii="Times New Roman" w:eastAsia="Times New Roman" w:hAnsi="Times New Roman"/>
          <w:sz w:val="28"/>
          <w:szCs w:val="28"/>
          <w:lang w:eastAsia="ru-RU"/>
        </w:rPr>
        <w:t xml:space="preserve">ну и расписанию занятий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на дому.</w:t>
      </w:r>
    </w:p>
    <w:p w:rsidR="002D2124" w:rsidRPr="00CC20A5" w:rsidRDefault="002D2124" w:rsidP="0092379E">
      <w:pPr>
        <w:keepNext/>
        <w:tabs>
          <w:tab w:val="num" w:pos="510"/>
        </w:tabs>
        <w:spacing w:before="60" w:after="6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2379E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дистанционного учебно-тренировочного</w:t>
      </w: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процесса </w:t>
      </w:r>
    </w:p>
    <w:p w:rsidR="002D2124" w:rsidRPr="00A87C00" w:rsidRDefault="0092379E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Основой учебно-тренировочного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является учебный план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>, составленный в соответст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общеразвивающими программами физкультурно-спортивной направленности по видам спорта  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>и утвержденный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 школы.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учебного плана составляется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расписание учебных занятий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процессе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дистанционного об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используются следующие виды учебной деятельности: 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консультация,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>рактическое занятие,  самостоятельная работа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>Спортивная ш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устанавливать и другие виды учебной деятельности.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видов учебной деятельности используются дидактические 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>средства:</w:t>
      </w:r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2B31B6" w:rsidRPr="0016605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="002B31B6" w:rsidRPr="001660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Skype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Все виды учебной деятельности в учреждении дистанционного образования осуществляются посредством:</w:t>
      </w:r>
    </w:p>
    <w:p w:rsidR="002D2124" w:rsidRPr="00CC20A5" w:rsidRDefault="002D2124" w:rsidP="002D2124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общения 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тренера-преподавателя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обучающимся на дому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или с использованием электронных средств связи;</w:t>
      </w:r>
      <w:proofErr w:type="gramEnd"/>
    </w:p>
    <w:p w:rsidR="002D2124" w:rsidRPr="00CC20A5" w:rsidRDefault="002D2124" w:rsidP="002D2124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с учебными материалами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сайта учреждения: </w:t>
      </w:r>
      <w:hyperlink r:id="rId6" w:history="1">
        <w:r w:rsidR="0070334B" w:rsidRPr="004B277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70334B" w:rsidRPr="004B277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0334B" w:rsidRPr="004B277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tutbuss</w:t>
        </w:r>
        <w:proofErr w:type="spellEnd"/>
      </w:hyperlink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>, созданных групп в социальных сетях по видам спорта.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оценивает качество освоения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общеразвивающих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физкультурно-спортивной направленности в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r w:rsidR="0070334B">
        <w:rPr>
          <w:rFonts w:ascii="Times New Roman" w:eastAsia="Times New Roman" w:hAnsi="Times New Roman"/>
          <w:sz w:val="28"/>
          <w:szCs w:val="28"/>
          <w:lang w:eastAsia="ru-RU"/>
        </w:rPr>
        <w:t>е текущего и промежуточного контроля спортивной подготовки обучающихся.</w:t>
      </w:r>
    </w:p>
    <w:p w:rsidR="0070334B" w:rsidRDefault="0070334B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124" w:rsidRPr="00A87C00" w:rsidRDefault="002D2124" w:rsidP="002D2124">
      <w:pPr>
        <w:keepNext/>
        <w:tabs>
          <w:tab w:val="num" w:pos="510"/>
        </w:tabs>
        <w:spacing w:before="60" w:after="60" w:line="240" w:lineRule="auto"/>
        <w:ind w:left="510" w:hanging="51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EA1" w:rsidRDefault="00FE3EA1"/>
    <w:sectPr w:rsidR="00FE3EA1" w:rsidSect="00FE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76667DB3"/>
    <w:multiLevelType w:val="singleLevel"/>
    <w:tmpl w:val="CCA6A8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643160"/>
    <w:multiLevelType w:val="hybridMultilevel"/>
    <w:tmpl w:val="452E5BC0"/>
    <w:lvl w:ilvl="0" w:tplc="4A46BF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124"/>
    <w:rsid w:val="000C354C"/>
    <w:rsid w:val="001349D1"/>
    <w:rsid w:val="00166052"/>
    <w:rsid w:val="00250752"/>
    <w:rsid w:val="002B31B6"/>
    <w:rsid w:val="002D2124"/>
    <w:rsid w:val="00384D68"/>
    <w:rsid w:val="003C06B2"/>
    <w:rsid w:val="00466D58"/>
    <w:rsid w:val="0070334B"/>
    <w:rsid w:val="00705F80"/>
    <w:rsid w:val="007357EE"/>
    <w:rsid w:val="0092379E"/>
    <w:rsid w:val="00C44C39"/>
    <w:rsid w:val="00D412DF"/>
    <w:rsid w:val="00F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24"/>
    <w:pPr>
      <w:ind w:left="720"/>
      <w:contextualSpacing/>
    </w:pPr>
  </w:style>
  <w:style w:type="paragraph" w:styleId="a4">
    <w:name w:val="No Spacing"/>
    <w:uiPriority w:val="1"/>
    <w:qFormat/>
    <w:rsid w:val="002D2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033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bu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acer</cp:lastModifiedBy>
  <cp:revision>2</cp:revision>
  <cp:lastPrinted>2020-04-07T07:08:00Z</cp:lastPrinted>
  <dcterms:created xsi:type="dcterms:W3CDTF">2020-04-08T07:31:00Z</dcterms:created>
  <dcterms:modified xsi:type="dcterms:W3CDTF">2020-04-08T07:31:00Z</dcterms:modified>
</cp:coreProperties>
</file>